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F296D" w14:textId="4FE67C7F" w:rsidR="004D3024" w:rsidRPr="00420572" w:rsidRDefault="004D302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06FB3A8E" w14:textId="77777777" w:rsidR="004D3024" w:rsidRPr="00420572" w:rsidRDefault="004D302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7AD259EA" w14:textId="5C0FF027" w:rsidR="00FC7BD0" w:rsidRPr="00420572" w:rsidRDefault="004205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WALKING FOOTBALL – BLEIB AKTIV!</w:t>
      </w:r>
    </w:p>
    <w:p w14:paraId="72D055B9" w14:textId="77777777" w:rsidR="00FC7BD0" w:rsidRPr="00420572" w:rsidRDefault="00FC7BD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7B580C7F" w14:textId="77777777" w:rsidR="00420572" w:rsidRPr="00420572" w:rsidRDefault="004205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3D7593D1" w14:textId="77777777" w:rsidR="008B61A4" w:rsidRPr="00420572" w:rsidRDefault="00000000" w:rsidP="00420572">
      <w:pPr>
        <w:widowControl w:val="0"/>
        <w:autoSpaceDE w:val="0"/>
        <w:autoSpaceDN w:val="0"/>
        <w:adjustRightInd w:val="0"/>
        <w:spacing w:after="0" w:line="276" w:lineRule="auto"/>
        <w:jc w:val="both"/>
        <w:rPr>
          <w:rFonts w:ascii="Industry Medium" w:hAnsi="Industry Medium" w:cs="ArialMT"/>
          <w:color w:val="595959" w:themeColor="text1" w:themeTint="A6"/>
          <w:kern w:val="0"/>
        </w:rPr>
      </w:pPr>
      <w:r w:rsidRPr="00420572">
        <w:rPr>
          <w:rFonts w:ascii="Industry Medium" w:hAnsi="Industry Medium" w:cs="ArialMT"/>
          <w:color w:val="595959" w:themeColor="text1" w:themeTint="A6"/>
          <w:kern w:val="0"/>
        </w:rPr>
        <w:t>Regelmäßige Bewegung sorgt für Wohlbefinden und stärkt die Gesundheit. Mit der neuen belastungsreduzierten Fußballvariante Walking Football kann jede/r Fußballbegeisterte bis ins hohe Alter am Ball und damit aktiv bleiben! Zudem können die Zielsetzungen des Gesundheitssports beim Walking Football auch mit der Geselligkeit des Mannschaftssports Fußball verbunden werden. Also bleib auch du aktiv – mit Walking Football!</w:t>
      </w:r>
    </w:p>
    <w:p w14:paraId="58946CF5" w14:textId="5377F1A5" w:rsidR="00420572" w:rsidRPr="00420572" w:rsidRDefault="00420572" w:rsidP="00420572">
      <w:pPr>
        <w:widowControl w:val="0"/>
        <w:autoSpaceDE w:val="0"/>
        <w:autoSpaceDN w:val="0"/>
        <w:adjustRightInd w:val="0"/>
        <w:spacing w:after="0" w:line="276" w:lineRule="auto"/>
        <w:jc w:val="both"/>
        <w:rPr>
          <w:rFonts w:ascii="Industry Medium" w:hAnsi="Industry Medium" w:cs="ArialMT"/>
          <w:color w:val="595959" w:themeColor="text1" w:themeTint="A6"/>
          <w:kern w:val="0"/>
        </w:rPr>
      </w:pPr>
    </w:p>
    <w:p w14:paraId="0E62AEA8" w14:textId="77777777" w:rsidR="00420572" w:rsidRDefault="00420572"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3624B1A5"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3175E8FB" w14:textId="1377A9D2"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72A33866"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7AB78B3A"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6E6518BE" w14:textId="7F125F25"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 </w:t>
      </w:r>
      <w:r>
        <w:rPr>
          <w:rFonts w:ascii="Industry Medium" w:hAnsi="Industry Medium" w:cs="Arial-BoldMT"/>
          <w:b/>
          <w:bCs/>
          <w:color w:val="0F4761"/>
          <w:kern w:val="0"/>
          <w:sz w:val="44"/>
          <w:szCs w:val="40"/>
          <w:u w:val="single"/>
        </w:rPr>
        <w:t xml:space="preserve">BLEIB MIT EINEM BEIN AM BODEN! </w:t>
      </w:r>
    </w:p>
    <w:p w14:paraId="377327C9"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57CA201C"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70BA9F73" w14:textId="42B5711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Das „Gehen“ ist das bewegungstechnische Kernelement im Walking Football. Nicht nur zur Reduzierung der Belastungsintensität gilt: Laufen verboten! Die Spieler*innen müssen beim Bewegen auf dem Platz – egal, ob mit oder ohne Ball – immer mit einem Fuß auf dem Boden sein.</w:t>
      </w:r>
    </w:p>
    <w:p w14:paraId="03677214"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EDF173A"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676FC922"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26C44EB" w14:textId="1E9CBCAC"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184DDAF9"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7DD64956"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20C86201" w14:textId="566B754B"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 </w:t>
      </w:r>
      <w:r>
        <w:rPr>
          <w:rFonts w:ascii="Industry Medium" w:hAnsi="Industry Medium" w:cs="Arial-BoldMT"/>
          <w:b/>
          <w:bCs/>
          <w:color w:val="0F4761"/>
          <w:kern w:val="0"/>
          <w:sz w:val="44"/>
          <w:szCs w:val="40"/>
          <w:u w:val="single"/>
        </w:rPr>
        <w:t>GRÄTSCHEN VERBOTEN UND EINIGES MEHR!</w:t>
      </w:r>
    </w:p>
    <w:p w14:paraId="42647A48"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23B405A8"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7DFEC907" w14:textId="64F3C688"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Das Grätschen ist beim Walking Football ebenso verboten wie harter Körperkontakt. Außerdem darf der Ball auch nicht höher als einen Meter über dem Boden gepasst oder geschossen werden (Hüfthöhe). Auch darüber hinaus gibt es beim Walking Football einige Regelanpassungen: Gespielt wird im 6 gegen 6 auf einem kleineren Feld (42 x 21 Meter) ohne Abseits und auf </w:t>
      </w:r>
      <w:proofErr w:type="spellStart"/>
      <w:r w:rsidRPr="00C076E4">
        <w:rPr>
          <w:rFonts w:ascii="Industry Medium" w:hAnsi="Industry Medium"/>
          <w:color w:val="595959" w:themeColor="text1" w:themeTint="A6"/>
        </w:rPr>
        <w:t>Minitore</w:t>
      </w:r>
      <w:proofErr w:type="spellEnd"/>
      <w:r w:rsidRPr="00C076E4">
        <w:rPr>
          <w:rFonts w:ascii="Industry Medium" w:hAnsi="Industry Medium"/>
          <w:color w:val="595959" w:themeColor="text1" w:themeTint="A6"/>
        </w:rPr>
        <w:t xml:space="preserve"> (optimale Größe: 3 x 1 Meter). Vor den Toren befindet sich dabei ein Halbkreis, der von niemandem betreten werden darf. Aber keine Sorge: Damit alle mitmachen können, sind auch individuelle Anpassungen möglich, z. B. falls in einem Verein keine Walking-Football-Tore zur Verfügung stehen.</w:t>
      </w:r>
    </w:p>
    <w:p w14:paraId="5BEC62A5"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A0C2989"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305056C6"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0147F22D" w14:textId="40225F45"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05F09912"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7A2CF11F"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292B2B33" w14:textId="00EAA62E"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w:t>
      </w:r>
      <w:r>
        <w:rPr>
          <w:rFonts w:ascii="Industry Medium" w:hAnsi="Industry Medium" w:cs="Arial-BoldMT"/>
          <w:b/>
          <w:bCs/>
          <w:color w:val="0F4761"/>
          <w:kern w:val="0"/>
          <w:sz w:val="44"/>
          <w:szCs w:val="40"/>
          <w:u w:val="single"/>
        </w:rPr>
        <w:t>HÄLT DICH GESUND</w:t>
      </w:r>
      <w:r>
        <w:rPr>
          <w:rFonts w:ascii="Industry Medium" w:hAnsi="Industry Medium" w:cs="Arial-BoldMT"/>
          <w:b/>
          <w:bCs/>
          <w:color w:val="0F4761"/>
          <w:kern w:val="0"/>
          <w:sz w:val="44"/>
          <w:szCs w:val="40"/>
          <w:u w:val="single"/>
        </w:rPr>
        <w:t>!</w:t>
      </w:r>
    </w:p>
    <w:p w14:paraId="7824FD98"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3E21A7A8"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01ADB961" w14:textId="745D718F"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Zahlreiche Studien belegen: Walking Football fördert die Gesundheit. Egal ob zur Verbesserung der allgemeinen Fitness oder von Adipositas oder zur Vorbeugung von Herz-Kreislauf-Erkrankungen oder Diabetes mellitus – Walking Football hält dich gesund!</w:t>
      </w:r>
    </w:p>
    <w:p w14:paraId="3991317D"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166FFEBB"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34DCB41"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1ACFB95F" w14:textId="2E073F4A"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463ABCD6"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566B363B"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6A0C6320" w14:textId="3E63A474"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w:t>
      </w:r>
      <w:r>
        <w:rPr>
          <w:rFonts w:ascii="Industry Medium" w:hAnsi="Industry Medium" w:cs="Arial-BoldMT"/>
          <w:b/>
          <w:bCs/>
          <w:color w:val="0F4761"/>
          <w:kern w:val="0"/>
          <w:sz w:val="44"/>
          <w:szCs w:val="40"/>
          <w:u w:val="single"/>
        </w:rPr>
        <w:t xml:space="preserve">– IN DEN FUSS STATT IN DEN LAUF! </w:t>
      </w:r>
    </w:p>
    <w:p w14:paraId="7843BFD4"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5A2315DC"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6713C230" w14:textId="1B76AB1E"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Die Tatsache, dass beim Walking Football nur Gehen und kein Laufen erlaubt ist, erfordert auch eine angepasste Passstrategie: Zuspiele können nur in den Fuß des Mitspielers erfolgen und nicht in seinen Lauf, da dieser den Ball ansonsten aus dem Gehen heraus in den meisten Fällen so gut wie sicher nicht mehr erreichen kann. Die im Vergleich zum Fußball veränderte Technik ermöglicht dabei aber auch „Fußballneulingen“ den Einstieg in den Walking Football, da sich alle Spieler*innen gleichermaßen mit der veränderten Technik auseinandersetzen müssen.</w:t>
      </w:r>
    </w:p>
    <w:p w14:paraId="42705C2C"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15D35D14"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68132B6"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09CD0144" w14:textId="18B634BE"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561D00D5"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31B5E01E"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2963B897" w14:textId="7126280A"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w:t>
      </w:r>
      <w:r>
        <w:rPr>
          <w:rFonts w:ascii="Industry Medium" w:hAnsi="Industry Medium" w:cs="Arial-BoldMT"/>
          <w:b/>
          <w:bCs/>
          <w:color w:val="0F4761"/>
          <w:kern w:val="0"/>
          <w:sz w:val="44"/>
          <w:szCs w:val="40"/>
          <w:u w:val="single"/>
        </w:rPr>
        <w:t xml:space="preserve">– </w:t>
      </w:r>
      <w:r>
        <w:rPr>
          <w:rFonts w:ascii="Industry Medium" w:hAnsi="Industry Medium" w:cs="Arial-BoldMT"/>
          <w:b/>
          <w:bCs/>
          <w:color w:val="0F4761"/>
          <w:kern w:val="0"/>
          <w:sz w:val="44"/>
          <w:szCs w:val="40"/>
          <w:u w:val="single"/>
        </w:rPr>
        <w:t>JETZT AUCH IN DEINER NÄHE!</w:t>
      </w:r>
    </w:p>
    <w:p w14:paraId="71AD3C97"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1DFA4E7D"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213C4F84" w14:textId="77777777" w:rsidR="00C076E4" w:rsidRPr="00C076E4" w:rsidRDefault="00C076E4" w:rsidP="00C076E4">
      <w:pPr>
        <w:rPr>
          <w:rFonts w:ascii="Industry Medium" w:hAnsi="Industry Medium"/>
          <w:color w:val="595959" w:themeColor="text1" w:themeTint="A6"/>
        </w:rPr>
      </w:pPr>
      <w:r w:rsidRPr="00C076E4">
        <w:rPr>
          <w:rFonts w:ascii="Industry Medium" w:hAnsi="Industry Medium"/>
          <w:color w:val="595959" w:themeColor="text1" w:themeTint="A6"/>
        </w:rPr>
        <w:t>Walking Football ist die belastungsreduzierte Fußballvariante, die immer mehr fußballbegeisterte Menschen in ihren Bann zieht. Durch Walking Football ist Fußball bis ins hohe Alter für Jedermann möglich. Jetzt ist der Einstieg auch in deiner Nähe möglich: Am ____________________ (Tag), ____________________ (Datum) um __________ Uhr bietet ____________________ (Veranstalter) im ____________________ (Ort) allen interessierten Sportler*innen und Vereinsvertreter*innen eine Informationsveranstaltung / ein Schnupperangebot zum Thema „Walking Football“ an. Wer Lust hat und sich informieren möchte, der/die macht jetzt den ersten Schritt: Walking Football – sei nicht dumm, komm rum!</w:t>
      </w:r>
    </w:p>
    <w:p w14:paraId="211228DA"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58FE3671"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3855086E" w14:textId="77777777" w:rsidR="00C076E4" w:rsidRDefault="00C076E4" w:rsidP="00420572">
      <w:pPr>
        <w:widowControl w:val="0"/>
        <w:autoSpaceDE w:val="0"/>
        <w:autoSpaceDN w:val="0"/>
        <w:adjustRightInd w:val="0"/>
        <w:spacing w:after="0" w:line="276" w:lineRule="auto"/>
        <w:jc w:val="both"/>
        <w:rPr>
          <w:rFonts w:ascii="Industry Medium" w:hAnsi="Industry Medium"/>
          <w:color w:val="595959" w:themeColor="text1" w:themeTint="A6"/>
        </w:rPr>
      </w:pPr>
    </w:p>
    <w:p w14:paraId="4AA9614C" w14:textId="5F0680BE"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6AE67361"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25E535C5"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654C7ED6" w14:textId="5C5DB159"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w:t>
      </w:r>
      <w:r>
        <w:rPr>
          <w:rFonts w:ascii="Industry Medium" w:hAnsi="Industry Medium" w:cs="Arial-BoldMT"/>
          <w:b/>
          <w:bCs/>
          <w:color w:val="0F4761"/>
          <w:kern w:val="0"/>
          <w:sz w:val="44"/>
          <w:szCs w:val="40"/>
          <w:u w:val="single"/>
        </w:rPr>
        <w:t xml:space="preserve">– </w:t>
      </w:r>
      <w:r>
        <w:rPr>
          <w:rFonts w:ascii="Industry Medium" w:hAnsi="Industry Medium" w:cs="Arial-BoldMT"/>
          <w:b/>
          <w:bCs/>
          <w:color w:val="0F4761"/>
          <w:kern w:val="0"/>
          <w:sz w:val="44"/>
          <w:szCs w:val="40"/>
          <w:u w:val="single"/>
        </w:rPr>
        <w:t>GESUNDER FUSSBALL NICHT NUR FÜR ÄLTERE!</w:t>
      </w:r>
    </w:p>
    <w:p w14:paraId="42AAC164"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2BC9F784"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22398F78"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Verletzungen im Fußball – kaum ein/e Aktive/r konnte seine Karriere ganz ohne sie beenden. Zu intensiv sind die Belastungen beim Lieblingssport der Deutschen, zu hart der direkte Körperkontakt. Entsprechend hoch sind der Gelenkverschleiß und die Risiken für schwerwiegendere Sportunfälle. Aber ist Fußball bis ins hohe Alter deshalb undenkbar? Mitnichten. Jetzt gibt es selbst für gesundheitlich angeschlagene Sportler*innen eine wertvolle Alternative: Walking Football reduziert den Fußballsport um sämtliche Risikofaktoren und ist für Jedermann spielbar!</w:t>
      </w:r>
    </w:p>
    <w:p w14:paraId="1541A66B"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129A16B7"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Das Walking-Football-Angebot des Deutschen Fußball-Bundes richtet sich an alle fußballbegeisterten „Senior*innen“ nach ihrer aktiven „Karriere“. Basierend auf dem Wissen, dass die gesundheitlichen Gegebenheiten in fortschreitendem Alter bereits bei den Über-55-Jährigen nur noch eingeschränkt für die intensiven Belastungen im regulären Fußballsport geeignet sein können, bildet der Walking Football den idealen Anschlusssport. Zudem eignet sich Walking Football aber auch ideal für Anfänger*innen, die bisher noch keine Berührung mit dem Fußballsport hatten.</w:t>
      </w:r>
    </w:p>
    <w:p w14:paraId="3C6614AA"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3333A1B7"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Durch den ausschließlich gesundheitsorientierten Ansatz im Walking Football sind in Bezug auf das Alter der Teilnehmenden nach oben hin praktisch keine Grenzen gesetzt. Außerdem sorgt die Tatsache, dass alle Sportler*innen beim Walking Football im Vergleich zum „normalen“ Fußball ein völlig neues Bewegungsspektrum kennen- und erlernen müssen, dafür, dass beim Walking Football auch Teilnehmende der unterschiedlichsten Altersklassen miteinander agieren können. Aus diesem Grund ist auch eine vorhergehende Sportbiografie der Teilnehmenden nicht unbedingt erforderlich, und so können auch sportliche Neueinsteiger*innen von der </w:t>
      </w:r>
      <w:proofErr w:type="spellStart"/>
      <w:r w:rsidRPr="00C076E4">
        <w:rPr>
          <w:rFonts w:ascii="Industry Medium" w:hAnsi="Industry Medium"/>
          <w:color w:val="595959" w:themeColor="text1" w:themeTint="A6"/>
        </w:rPr>
        <w:t>Picke</w:t>
      </w:r>
      <w:proofErr w:type="spellEnd"/>
      <w:r w:rsidRPr="00C076E4">
        <w:rPr>
          <w:rFonts w:ascii="Industry Medium" w:hAnsi="Industry Medium"/>
          <w:color w:val="595959" w:themeColor="text1" w:themeTint="A6"/>
        </w:rPr>
        <w:t xml:space="preserve"> auf durch den Walking Football Erstkontakt zu fußballspezifischen Bewegungen wie Dribbeln, Passen und Schießen erlangen.</w:t>
      </w:r>
    </w:p>
    <w:p w14:paraId="5ECFA8CB"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5F8B603E"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Gerade solche Bewegungen stellen jedoch auch gewisse Anforderungen an die koordinativen Fähigkeiten. Trotzdem wird sich selbst am allerersten Tag kein/e Sportler*in über- oder unterfordert fühlen, zumal durch die Reduzierung des Walking Footballs um risikobehaftete Bewegungen wie Sprints, aktive Zweikämpfe, Grätschen usw. auch Überbelastung weitgehend ausgeschlossen ist.</w:t>
      </w:r>
    </w:p>
    <w:p w14:paraId="00F804F7"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45E3346C"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Walking Football vollzieht keinerlei Trennung zwischen den Geschlechtern. Frauen und Männer können den Sport absolut gleichberechtigt zusammen betreiben, was </w:t>
      </w:r>
      <w:r w:rsidRPr="00C076E4">
        <w:rPr>
          <w:rFonts w:ascii="Industry Medium" w:hAnsi="Industry Medium"/>
          <w:color w:val="595959" w:themeColor="text1" w:themeTint="A6"/>
        </w:rPr>
        <w:lastRenderedPageBreak/>
        <w:t>der ohnehin geselligen Atmosphäre des Mannschaftssports zusätzlich in die Karten spielt. Teilnehmenden, die nicht regelmäßig Sport treiben oder eine längere Sportpause eingelegt haben, wird vor Aufnahme der neuen sportlichen Betätigung jedoch stets die Rücksprache mit der Hausärztin bzw. dem Hausarzt empfohlen.</w:t>
      </w:r>
    </w:p>
    <w:p w14:paraId="385EF205"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2D778681"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Das dauerhafte gleichförmige Bewegungsprofil („Gehen“: ein Fuß muss stets den Boden berühren) und das im Vergleich zum Fußball abgeänderte Regelwerk garantieren muskel- und gelenkschonende Belastungen. Vor allen Dingen das Grätschen und harter Körpereinsatz sind untersagt. Zudem darf der Ball nicht höher als einen Meter über dem Boden gespielt werden (Hüfthöhe). Walking Football findet auf einem kleineren Spielfeld (42 x 21 Meter) auf spezielle </w:t>
      </w:r>
      <w:proofErr w:type="spellStart"/>
      <w:r w:rsidRPr="00C076E4">
        <w:rPr>
          <w:rFonts w:ascii="Industry Medium" w:hAnsi="Industry Medium"/>
          <w:color w:val="595959" w:themeColor="text1" w:themeTint="A6"/>
        </w:rPr>
        <w:t>Minitore</w:t>
      </w:r>
      <w:proofErr w:type="spellEnd"/>
      <w:r w:rsidRPr="00C076E4">
        <w:rPr>
          <w:rFonts w:ascii="Industry Medium" w:hAnsi="Industry Medium"/>
          <w:color w:val="595959" w:themeColor="text1" w:themeTint="A6"/>
        </w:rPr>
        <w:t xml:space="preserve"> (3 x 1 Meter statt). Selbst das dürfen die Vereine jedoch flexibel handhaben und z. B. auch auf normale Mini- oder umgekippte Jugendtore spielen. Vor den Toren befindet sich je ein Tabukreis, der nicht betreten werden darf. Die Spieleranzahl im Wettkampf beträgt 6 gegen 6, im Training können die Teamgrößen individuell angepasst werden.</w:t>
      </w:r>
    </w:p>
    <w:p w14:paraId="5D6FD0CA"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25A9ABA1"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Die reguläre Spielzeit von viermal 15 Minuten ist dabei durchaus anspruchsvoll und fördert definitiv den allgemeinen Fitnesszustand der Spieler*innen. Zudem wird die körperliche Fitness der Aktiven beim Walking Football auch durch spezifische Aufwärm-, Kräftigungs- und Beweglichkeitsprogramme auf dem höchstmöglichen Niveau gehalten oder bei der Durchführung mit z. B. adipösen Menschen nach und nach wieder verbessert.</w:t>
      </w:r>
    </w:p>
    <w:p w14:paraId="7929F595"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59BF5AE0"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Zum guten Schluss trägt vor allem auch die Geselligkeit und Gruppendynamik des Mannschaftssports zu „Entspannung/Stressbewältigung“ bei. Konkret bietet das Programm Menschen, die beruflich sehr stark eingespannt sind, eine willkommene Abwechslung zum Berufsalltag. Besonders hervorzuheben sind in diesem Zusammenhang das Sporttreiben an der frischen Luft sowie das Treffen anderer Menschen, was den Teilnehmenden eine willkommene „Auszeit“ von der beruflichen Anspannung bieten kann.</w:t>
      </w:r>
    </w:p>
    <w:p w14:paraId="1D0E260F"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1785D497" w14:textId="42D6C964"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Auskünfte zu bestehenden Schnupperangeboten oder Informationsveranstaltungen zum Walking Football erteilen derweil die Fußballverbände und -kreise in den jeweiligen Bundesländern, die einen guten Überblick über alle bestehenden Angebote sowie die geeigneten Ansprechpartner*innen haben. Auch interessierte Vereine, die ein Walking-Football-Projekt in ihr Angebot übernehmen möchten, können und sollten sich hier informieren. Denn Walking Football ist die perfekte Möglichkeit, um auch ohne den perfekten Gesundheit- und Fitnesszustand ein Leben lang weiter Fußball spielen zu können.</w:t>
      </w:r>
    </w:p>
    <w:p w14:paraId="1BC8BD9A"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52663BE2"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1AD640D9"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304880A2" w14:textId="687B821E" w:rsidR="00C076E4" w:rsidRDefault="00C076E4">
      <w:pPr>
        <w:spacing w:after="0" w:line="240" w:lineRule="auto"/>
        <w:rPr>
          <w:rFonts w:ascii="Industry Medium" w:hAnsi="Industry Medium"/>
          <w:color w:val="595959" w:themeColor="text1" w:themeTint="A6"/>
        </w:rPr>
      </w:pPr>
      <w:r>
        <w:rPr>
          <w:rFonts w:ascii="Industry Medium" w:hAnsi="Industry Medium"/>
          <w:color w:val="595959" w:themeColor="text1" w:themeTint="A6"/>
        </w:rPr>
        <w:br w:type="page"/>
      </w:r>
    </w:p>
    <w:p w14:paraId="1175CC31"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6F273E6D"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sz w:val="36"/>
          <w:szCs w:val="36"/>
        </w:rPr>
      </w:pPr>
    </w:p>
    <w:p w14:paraId="4F92D881" w14:textId="6008F939"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Industry Medium" w:hAnsi="Industry Medium" w:cs="Arial-BoldMT"/>
          <w:b/>
          <w:bCs/>
          <w:color w:val="0F4761"/>
          <w:kern w:val="0"/>
          <w:sz w:val="32"/>
          <w:szCs w:val="28"/>
          <w:u w:val="single"/>
        </w:rPr>
      </w:pPr>
      <w:r w:rsidRPr="00420572">
        <w:rPr>
          <w:rFonts w:ascii="Industry Medium" w:hAnsi="Industry Medium" w:cs="Arial-BoldMT"/>
          <w:b/>
          <w:bCs/>
          <w:color w:val="0F4761"/>
          <w:kern w:val="0"/>
          <w:sz w:val="44"/>
          <w:szCs w:val="40"/>
          <w:u w:val="single"/>
        </w:rPr>
        <w:t xml:space="preserve">WALKING FOOTBALL </w:t>
      </w:r>
      <w:r>
        <w:rPr>
          <w:rFonts w:ascii="Industry Medium" w:hAnsi="Industry Medium" w:cs="Arial-BoldMT"/>
          <w:b/>
          <w:bCs/>
          <w:color w:val="0F4761"/>
          <w:kern w:val="0"/>
          <w:sz w:val="44"/>
          <w:szCs w:val="40"/>
          <w:u w:val="single"/>
        </w:rPr>
        <w:t xml:space="preserve">– </w:t>
      </w:r>
      <w:r>
        <w:rPr>
          <w:rFonts w:ascii="Industry Medium" w:hAnsi="Industry Medium" w:cs="Arial-BoldMT"/>
          <w:b/>
          <w:bCs/>
          <w:color w:val="0F4761"/>
          <w:kern w:val="0"/>
          <w:sz w:val="44"/>
          <w:szCs w:val="40"/>
          <w:u w:val="single"/>
        </w:rPr>
        <w:t>JETZT DABEI SEIN!</w:t>
      </w:r>
    </w:p>
    <w:p w14:paraId="4F889EE9"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47452683" w14:textId="77777777" w:rsidR="00C076E4" w:rsidRPr="00420572" w:rsidRDefault="00C076E4" w:rsidP="00C076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Arial-BoldMT" w:hAnsi="Arial-BoldMT" w:cs="Arial-BoldMT"/>
          <w:b/>
          <w:bCs/>
          <w:color w:val="595959" w:themeColor="text1" w:themeTint="A6"/>
          <w:kern w:val="0"/>
        </w:rPr>
      </w:pPr>
    </w:p>
    <w:p w14:paraId="6650E296"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Walking Football ist die belastungsreduzierte Fußballvariante, die immer mehr fußballbegeisterte Menschen in ihren Bann zieht. Durch Walking Football ist Fußball bis ins hohe Alter für Jedermann möglich. Jetzt ist der Einstieg auch hier möglich: Am ____________________ (Tag), ____________________ (Datum) um __________ Uhr bietet ____________________ (Veranstalter) im ____________________ (Ort) allen interessierten Sportler*innen und Vereinsvertreter*innen eine Informationsveranstaltung / ein Schnupperangebot an.</w:t>
      </w:r>
    </w:p>
    <w:p w14:paraId="48118F4D"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64B34BA5"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Fußballern nach der aktiven „Karriere“ bietet Walking Football den idealen Anschlusssport. Zudem eignet sich Walking Football selbst für Fußballanfänger*innen, die bisher noch keine Berührung mit dem Fußballsport hatten.</w:t>
      </w:r>
    </w:p>
    <w:p w14:paraId="4D69EE81"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73EFA47A"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Das veränderte Regelwerk stützt dabei den ausschließlich gesundheitsorientierten Ansatz im Walking Football. Und so können auch sportliche Neueinsteiger*innen von der </w:t>
      </w:r>
      <w:proofErr w:type="spellStart"/>
      <w:r w:rsidRPr="00C076E4">
        <w:rPr>
          <w:rFonts w:ascii="Industry Medium" w:hAnsi="Industry Medium"/>
          <w:color w:val="595959" w:themeColor="text1" w:themeTint="A6"/>
        </w:rPr>
        <w:t>Picke</w:t>
      </w:r>
      <w:proofErr w:type="spellEnd"/>
      <w:r w:rsidRPr="00C076E4">
        <w:rPr>
          <w:rFonts w:ascii="Industry Medium" w:hAnsi="Industry Medium"/>
          <w:color w:val="595959" w:themeColor="text1" w:themeTint="A6"/>
        </w:rPr>
        <w:t xml:space="preserve"> auf durch den Walking Football Erstkontakt zu fußballspezifischen Bewegungen wie Dribbeln, Passen und Schießen erlangen. Wie der Name schon sagt, dürfen die Spieler*innen beim Walking Football auch nur gehen und nicht laufen. Über diese und auch alle weiteren Regelanpassungen im Vergleich zum „normalen“ Fußball gibt die Informationsveranstaltung in ____________________ (Ort) Aufschluss.</w:t>
      </w:r>
    </w:p>
    <w:p w14:paraId="4B85BF73"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650E849A"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 xml:space="preserve">Walking Football setzt keinerlei Barrieren, sodass wirklich jeder dabei sein und so kontinuierlich und regelmäßig etwas für die eigene Gesundheit tun kann. Hierfür sorgen auch spezifische Aufwärm-, Kräftigungs- und Beweglichkeitsprogramme, die beim Walking Football regelmäßig zum Trainingsstandard gehören. Zum guten Schluss darf </w:t>
      </w:r>
      <w:proofErr w:type="gramStart"/>
      <w:r w:rsidRPr="00C076E4">
        <w:rPr>
          <w:rFonts w:ascii="Industry Medium" w:hAnsi="Industry Medium"/>
          <w:color w:val="595959" w:themeColor="text1" w:themeTint="A6"/>
        </w:rPr>
        <w:t>natürlich auch</w:t>
      </w:r>
      <w:proofErr w:type="gramEnd"/>
      <w:r w:rsidRPr="00C076E4">
        <w:rPr>
          <w:rFonts w:ascii="Industry Medium" w:hAnsi="Industry Medium"/>
          <w:color w:val="595959" w:themeColor="text1" w:themeTint="A6"/>
        </w:rPr>
        <w:t xml:space="preserve"> beim Walking Football die Geselligkeit des Mannschaftssports nicht zu kurz kommen.</w:t>
      </w:r>
    </w:p>
    <w:p w14:paraId="79020260" w14:textId="77777777" w:rsidR="00C076E4" w:rsidRP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653BACBC" w14:textId="5D22156F"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r w:rsidRPr="00C076E4">
        <w:rPr>
          <w:rFonts w:ascii="Industry Medium" w:hAnsi="Industry Medium"/>
          <w:color w:val="595959" w:themeColor="text1" w:themeTint="A6"/>
        </w:rPr>
        <w:t>Wer Lust bekommen hat und sich informieren möchte, der/die macht jetzt den ersten Schritt: Walking Football – sei nicht dumm, komm rum!</w:t>
      </w:r>
    </w:p>
    <w:p w14:paraId="4AF5D49A"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4E979897"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454DD25A" w14:textId="77777777" w:rsidR="00C076E4"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p w14:paraId="67080B8C" w14:textId="77777777" w:rsidR="00C076E4" w:rsidRPr="00420572" w:rsidRDefault="00C076E4" w:rsidP="00C076E4">
      <w:pPr>
        <w:widowControl w:val="0"/>
        <w:autoSpaceDE w:val="0"/>
        <w:autoSpaceDN w:val="0"/>
        <w:adjustRightInd w:val="0"/>
        <w:spacing w:after="0" w:line="276" w:lineRule="auto"/>
        <w:jc w:val="both"/>
        <w:rPr>
          <w:rFonts w:ascii="Industry Medium" w:hAnsi="Industry Medium"/>
          <w:color w:val="595959" w:themeColor="text1" w:themeTint="A6"/>
        </w:rPr>
      </w:pPr>
    </w:p>
    <w:sectPr w:rsidR="00C076E4" w:rsidRPr="00420572">
      <w:headerReference w:type="default" r:id="rId9"/>
      <w:pgSz w:w="11900" w:h="16840"/>
      <w:pgMar w:top="1417" w:right="1440" w:bottom="1134"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B5339" w14:textId="77777777" w:rsidR="0052217C" w:rsidRDefault="0052217C" w:rsidP="00420572">
      <w:pPr>
        <w:spacing w:after="0" w:line="240" w:lineRule="auto"/>
      </w:pPr>
      <w:r>
        <w:separator/>
      </w:r>
    </w:p>
  </w:endnote>
  <w:endnote w:type="continuationSeparator" w:id="0">
    <w:p w14:paraId="708D2726" w14:textId="77777777" w:rsidR="0052217C" w:rsidRDefault="0052217C" w:rsidP="00420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Industry Medium">
    <w:panose1 w:val="00000600000000000000"/>
    <w:charset w:val="00"/>
    <w:family w:val="modern"/>
    <w:notTrueType/>
    <w:pitch w:val="variable"/>
    <w:sig w:usb0="00000007" w:usb1="00000000" w:usb2="00000000" w:usb3="00000000" w:csb0="00000093"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C79E1" w14:textId="77777777" w:rsidR="0052217C" w:rsidRDefault="0052217C" w:rsidP="00420572">
      <w:pPr>
        <w:spacing w:after="0" w:line="240" w:lineRule="auto"/>
      </w:pPr>
      <w:r>
        <w:separator/>
      </w:r>
    </w:p>
  </w:footnote>
  <w:footnote w:type="continuationSeparator" w:id="0">
    <w:p w14:paraId="5B98B4BC" w14:textId="77777777" w:rsidR="0052217C" w:rsidRDefault="0052217C" w:rsidP="00420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9040" w14:textId="028A791B" w:rsidR="00420572" w:rsidRDefault="00420572">
    <w:pPr>
      <w:pStyle w:val="Kopfzeile"/>
    </w:pPr>
    <w:r>
      <w:rPr>
        <w:noProof/>
      </w:rPr>
      <w:drawing>
        <wp:anchor distT="0" distB="0" distL="114300" distR="114300" simplePos="0" relativeHeight="251660288" behindDoc="0" locked="0" layoutInCell="1" allowOverlap="1" wp14:anchorId="6586F3FB" wp14:editId="71456938">
          <wp:simplePos x="0" y="0"/>
          <wp:positionH relativeFrom="column">
            <wp:posOffset>-104775</wp:posOffset>
          </wp:positionH>
          <wp:positionV relativeFrom="paragraph">
            <wp:posOffset>-247650</wp:posOffset>
          </wp:positionV>
          <wp:extent cx="2442845" cy="554355"/>
          <wp:effectExtent l="0" t="0" r="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2845" cy="5543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98D6F83" wp14:editId="0EE28833">
          <wp:simplePos x="0" y="0"/>
          <wp:positionH relativeFrom="column">
            <wp:posOffset>4118610</wp:posOffset>
          </wp:positionH>
          <wp:positionV relativeFrom="paragraph">
            <wp:posOffset>-219710</wp:posOffset>
          </wp:positionV>
          <wp:extent cx="1623060" cy="497840"/>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3060" cy="4978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24"/>
    <w:rsid w:val="001932B4"/>
    <w:rsid w:val="0030318B"/>
    <w:rsid w:val="00420572"/>
    <w:rsid w:val="004D3024"/>
    <w:rsid w:val="0052217C"/>
    <w:rsid w:val="00807B4B"/>
    <w:rsid w:val="008B61A4"/>
    <w:rsid w:val="009051B2"/>
    <w:rsid w:val="00C076E4"/>
    <w:rsid w:val="00DB4BB7"/>
    <w:rsid w:val="00F920A0"/>
    <w:rsid w:val="00FC7B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95A1D1"/>
  <w14:defaultImageDpi w14:val="0"/>
  <w15:docId w15:val="{2D588614-B470-4760-B5B6-6143F3C2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8" w:lineRule="auto"/>
    </w:pPr>
    <w:rPr>
      <w:kern w:val="2"/>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05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20572"/>
    <w:rPr>
      <w:kern w:val="2"/>
      <w:sz w:val="24"/>
      <w:szCs w:val="24"/>
    </w:rPr>
  </w:style>
  <w:style w:type="paragraph" w:styleId="Fuzeile">
    <w:name w:val="footer"/>
    <w:basedOn w:val="Standard"/>
    <w:link w:val="FuzeileZchn"/>
    <w:uiPriority w:val="99"/>
    <w:unhideWhenUsed/>
    <w:rsid w:val="004205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057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AC40ECA513684AB104275194AC74ED" ma:contentTypeVersion="10" ma:contentTypeDescription="Ein neues Dokument erstellen." ma:contentTypeScope="" ma:versionID="0515601ece81a15e26a26a45ca709c28">
  <xsd:schema xmlns:xsd="http://www.w3.org/2001/XMLSchema" xmlns:xs="http://www.w3.org/2001/XMLSchema" xmlns:p="http://schemas.microsoft.com/office/2006/metadata/properties" xmlns:ns2="447e8fb2-5b62-4d86-80cf-6edfe51720fa" xmlns:ns3="53497377-b28b-475a-8e64-f18ab5512d14" targetNamespace="http://schemas.microsoft.com/office/2006/metadata/properties" ma:root="true" ma:fieldsID="3c8b219634fe5e1ef2e2b3af9b0ab537" ns2:_="" ns3:_="">
    <xsd:import namespace="447e8fb2-5b62-4d86-80cf-6edfe51720fa"/>
    <xsd:import namespace="53497377-b28b-475a-8e64-f18ab5512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7e8fb2-5b62-4d86-80cf-6edfe51720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84d724c-53cd-4212-9b44-8deb8c23de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497377-b28b-475a-8e64-f18ab5512d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9d7646-0424-4d05-a704-40b9368dac3e}" ma:internalName="TaxCatchAll" ma:showField="CatchAllData" ma:web="53497377-b28b-475a-8e64-f18ab5512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7e8fb2-5b62-4d86-80cf-6edfe51720fa">
      <Terms xmlns="http://schemas.microsoft.com/office/infopath/2007/PartnerControls"/>
    </lcf76f155ced4ddcb4097134ff3c332f>
    <TaxCatchAll xmlns="53497377-b28b-475a-8e64-f18ab5512d14" xsi:nil="true"/>
  </documentManagement>
</p:properties>
</file>

<file path=customXml/itemProps1.xml><?xml version="1.0" encoding="utf-8"?>
<ds:datastoreItem xmlns:ds="http://schemas.openxmlformats.org/officeDocument/2006/customXml" ds:itemID="{73F9A3E2-4A89-41A9-8F95-179973FAA43A}"/>
</file>

<file path=customXml/itemProps2.xml><?xml version="1.0" encoding="utf-8"?>
<ds:datastoreItem xmlns:ds="http://schemas.openxmlformats.org/officeDocument/2006/customXml" ds:itemID="{AFD8EE45-F8AD-4232-81AC-07AFFACE3354}">
  <ds:schemaRefs>
    <ds:schemaRef ds:uri="http://schemas.microsoft.com/sharepoint/v3/contenttype/forms"/>
  </ds:schemaRefs>
</ds:datastoreItem>
</file>

<file path=customXml/itemProps3.xml><?xml version="1.0" encoding="utf-8"?>
<ds:datastoreItem xmlns:ds="http://schemas.openxmlformats.org/officeDocument/2006/customXml" ds:itemID="{547A510D-2C39-4AAC-BDD5-CA0AD41BC081}">
  <ds:schemaRefs>
    <ds:schemaRef ds:uri="http://schemas.microsoft.com/office/2006/metadata/properties"/>
    <ds:schemaRef ds:uri="http://schemas.microsoft.com/office/infopath/2007/PartnerControls"/>
    <ds:schemaRef ds:uri="2a0db137-9536-46e8-86ec-0312193f6d64"/>
    <ds:schemaRef ds:uri="094b0041-99a9-4025-a53b-25eec9844b6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1391</Words>
  <Characters>8765</Characters>
  <Application>Microsoft Office Word</Application>
  <DocSecurity>0</DocSecurity>
  <Lines>73</Lines>
  <Paragraphs>20</Paragraphs>
  <ScaleCrop>false</ScaleCrop>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Praktikant Regionalliga</dc:creator>
  <cp:keywords/>
  <dc:description/>
  <cp:lastModifiedBy>Johannes Gebel</cp:lastModifiedBy>
  <cp:revision>4</cp:revision>
  <dcterms:created xsi:type="dcterms:W3CDTF">2026-09-17T11:43:00Z</dcterms:created>
  <dcterms:modified xsi:type="dcterms:W3CDTF">2026-09-17T11:57:00Z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0x010100B2AC40ECA513684AB104275194AC74ED</vt:lpwstr>
  </property>
  <property fmtid="{D5CDD505-2E9C-101B-9397-08002B2CF9AE}" pid="3" name="MediaServiceImageTags">
    <vt:lpwstr/>
  </property>
  <property fmtid="{D5CDD505-2E9C-101B-9397-08002B2CF9AE}" pid="4" name="docLang">
    <vt:lpwstr>de</vt:lpwstr>
  </property>
</Properties>
</file>